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1720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787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14.02.2013 N 117</w:t>
            </w:r>
            <w:r>
              <w:rPr>
                <w:sz w:val="48"/>
                <w:szCs w:val="48"/>
              </w:rPr>
              <w:br/>
              <w:t>(ред. от 11.07.2020)</w:t>
            </w:r>
            <w:r>
              <w:rPr>
                <w:sz w:val="48"/>
                <w:szCs w:val="48"/>
              </w:rPr>
              <w:br/>
              <w:t>"Об утверждении перечня заболеваний, при наличии которых лицо не может усыновить (удочерить) ребенка, принять</w:t>
            </w:r>
            <w:r>
              <w:rPr>
                <w:sz w:val="48"/>
                <w:szCs w:val="48"/>
              </w:rPr>
              <w:t xml:space="preserve"> его под опеку (попечительство), взять в приемную или патронатную семью"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787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13.09.2024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787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A7877">
      <w:pPr>
        <w:pStyle w:val="ConsPlusNormal"/>
        <w:jc w:val="both"/>
        <w:outlineLvl w:val="0"/>
      </w:pPr>
    </w:p>
    <w:p w:rsidR="00000000" w:rsidRDefault="00BA78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A7877">
      <w:pPr>
        <w:pStyle w:val="ConsPlusTitle"/>
        <w:jc w:val="center"/>
      </w:pPr>
    </w:p>
    <w:p w:rsidR="00000000" w:rsidRDefault="00BA7877">
      <w:pPr>
        <w:pStyle w:val="ConsPlusTitle"/>
        <w:jc w:val="center"/>
      </w:pPr>
      <w:r>
        <w:t>ПОСТАНОВЛЕНИЕ</w:t>
      </w:r>
    </w:p>
    <w:p w:rsidR="00000000" w:rsidRDefault="00BA7877">
      <w:pPr>
        <w:pStyle w:val="ConsPlusTitle"/>
        <w:jc w:val="center"/>
      </w:pPr>
      <w:r>
        <w:t>от 14 февраля 2013 г. N 117</w:t>
      </w:r>
    </w:p>
    <w:p w:rsidR="00000000" w:rsidRDefault="00BA7877">
      <w:pPr>
        <w:pStyle w:val="ConsPlusTitle"/>
        <w:jc w:val="center"/>
      </w:pPr>
    </w:p>
    <w:p w:rsidR="00000000" w:rsidRDefault="00BA7877">
      <w:pPr>
        <w:pStyle w:val="ConsPlusTitle"/>
        <w:jc w:val="center"/>
      </w:pPr>
      <w:r>
        <w:t>ОБ УТВЕРЖДЕНИИ ПЕРЕЧНЯ</w:t>
      </w:r>
    </w:p>
    <w:p w:rsidR="00000000" w:rsidRDefault="00BA7877">
      <w:pPr>
        <w:pStyle w:val="ConsPlusTitle"/>
        <w:jc w:val="center"/>
      </w:pPr>
      <w:r>
        <w:t>ЗАБОЛЕВАНИЙ, ПРИ НАЛИЧИИ КОТОРЫХ ЛИЦО НЕ МОЖЕТ</w:t>
      </w:r>
    </w:p>
    <w:p w:rsidR="00000000" w:rsidRDefault="00BA7877">
      <w:pPr>
        <w:pStyle w:val="ConsPlusTitle"/>
        <w:jc w:val="center"/>
      </w:pPr>
      <w:r>
        <w:t>УСЫНОВИТЬ (УДОЧЕРИТЬ) РЕБЕНКА, ПРИНЯТЬ ЕГО ПОД ОПЕКУ</w:t>
      </w:r>
    </w:p>
    <w:p w:rsidR="00000000" w:rsidRDefault="00BA7877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000000" w:rsidRDefault="00BA787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r>
              <w:rPr>
                <w:color w:val="392C69"/>
              </w:rPr>
              <w:t xml:space="preserve">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1023,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20.06.2018 N 25-П)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7877">
      <w:pPr>
        <w:pStyle w:val="ConsPlusNormal"/>
        <w:jc w:val="center"/>
      </w:pPr>
    </w:p>
    <w:p w:rsidR="00000000" w:rsidRDefault="00BA7877">
      <w:pPr>
        <w:pStyle w:val="ConsPlusNormal"/>
        <w:ind w:firstLine="540"/>
        <w:jc w:val="both"/>
      </w:pPr>
      <w:r>
        <w:t xml:space="preserve">В соответствии с Семейным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Российской Федерации постановляет: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5" w:tooltip="ПЕРЕЧЕНЬ" w:history="1">
        <w:r>
          <w:rPr>
            <w:color w:val="0000FF"/>
          </w:rPr>
          <w:t>перечень</w:t>
        </w:r>
      </w:hyperlink>
      <w:r>
        <w:t xml:space="preserve"> заболеваний, при наличии которых лицо не может усыновить (удочерить) ребенка, принять его под опеку (попечительство</w:t>
      </w:r>
      <w:r>
        <w:t>), взять в приемную или патронатную семью.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 xml:space="preserve">Установить, что указанный </w:t>
      </w:r>
      <w:hyperlink w:anchor="Par35" w:tooltip="ПЕРЕЧЕНЬ" w:history="1">
        <w:r>
          <w:rPr>
            <w:color w:val="0000FF"/>
          </w:rPr>
          <w:t>перечень</w:t>
        </w:r>
      </w:hyperlink>
      <w:r>
        <w:t xml:space="preserve"> заболеваний распространяется также на лиц, осуществляющих воспитательную деятельность в детских домах семейного типа.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 xml:space="preserve">2. Признать утратившими </w:t>
      </w:r>
      <w:r>
        <w:t>силу:</w:t>
      </w:r>
    </w:p>
    <w:p w:rsidR="00000000" w:rsidRDefault="00BA7877">
      <w:pPr>
        <w:pStyle w:val="ConsPlusNormal"/>
        <w:spacing w:before="24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мая 1996 г. N 542 "Об утверждении Перечня заболеваний, при наличии которых лицо не может усыновить ребенка, п</w:t>
      </w:r>
      <w:r>
        <w:t>ринять его под опеку (попечительство), взять в приемную семью" (Собрание законодательства Российской Федерации, 1996, N 19, ст. 2304);</w:t>
      </w:r>
    </w:p>
    <w:p w:rsidR="00000000" w:rsidRDefault="00BA7877">
      <w:pPr>
        <w:pStyle w:val="ConsPlusNormal"/>
        <w:spacing w:before="240"/>
        <w:ind w:firstLine="540"/>
        <w:jc w:val="both"/>
      </w:pPr>
      <w:hyperlink r:id="rId14" w:history="1">
        <w:r>
          <w:rPr>
            <w:color w:val="0000FF"/>
          </w:rPr>
          <w:t>пункт 2</w:t>
        </w:r>
      </w:hyperlink>
      <w:r>
        <w:t xml:space="preserve"> пост</w:t>
      </w:r>
      <w:r>
        <w:t>ановления Правительства Российской Федерации от 19 марта 2001 г. N 195 "О детском доме семейного типа" (Собрание законодательства Российской Федерации, 2001, N 13, ст. 1251).</w:t>
      </w: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</w:pPr>
      <w:r>
        <w:t>Председатель Правительства</w:t>
      </w:r>
    </w:p>
    <w:p w:rsidR="00000000" w:rsidRDefault="00BA7877">
      <w:pPr>
        <w:pStyle w:val="ConsPlusNormal"/>
        <w:jc w:val="right"/>
      </w:pPr>
      <w:r>
        <w:t>Российской Федерации</w:t>
      </w:r>
    </w:p>
    <w:p w:rsidR="00000000" w:rsidRDefault="00BA7877">
      <w:pPr>
        <w:pStyle w:val="ConsPlusNormal"/>
        <w:jc w:val="right"/>
      </w:pPr>
      <w:r>
        <w:t>Д.МЕДВЕДЕВ</w:t>
      </w: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Normal"/>
        <w:jc w:val="right"/>
        <w:outlineLvl w:val="0"/>
      </w:pPr>
      <w:r>
        <w:t>Утвержден</w:t>
      </w:r>
    </w:p>
    <w:p w:rsidR="00000000" w:rsidRDefault="00BA7877">
      <w:pPr>
        <w:pStyle w:val="ConsPlusNormal"/>
        <w:jc w:val="right"/>
      </w:pPr>
      <w:r>
        <w:t>постановлением Правительства</w:t>
      </w:r>
    </w:p>
    <w:p w:rsidR="00000000" w:rsidRDefault="00BA7877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BA7877">
      <w:pPr>
        <w:pStyle w:val="ConsPlusNormal"/>
        <w:jc w:val="right"/>
      </w:pPr>
      <w:r>
        <w:t>от 14 февраля 2013 г. N 117</w:t>
      </w:r>
    </w:p>
    <w:p w:rsidR="00000000" w:rsidRDefault="00BA7877">
      <w:pPr>
        <w:pStyle w:val="ConsPlusNormal"/>
        <w:jc w:val="right"/>
      </w:pPr>
    </w:p>
    <w:p w:rsidR="00000000" w:rsidRDefault="00BA7877">
      <w:pPr>
        <w:pStyle w:val="ConsPlusTitle"/>
        <w:jc w:val="center"/>
      </w:pPr>
      <w:bookmarkStart w:id="1" w:name="Par35"/>
      <w:bookmarkEnd w:id="1"/>
      <w:r>
        <w:t>ПЕРЕЧЕНЬ</w:t>
      </w:r>
    </w:p>
    <w:p w:rsidR="00000000" w:rsidRDefault="00BA7877">
      <w:pPr>
        <w:pStyle w:val="ConsPlusTitle"/>
        <w:jc w:val="center"/>
      </w:pPr>
      <w:r>
        <w:t>ЗАБОЛЕВАНИЙ, ПРИ НАЛИЧИИ КОТОРЫХ ЛИЦО НЕ МОЖЕТ</w:t>
      </w:r>
    </w:p>
    <w:p w:rsidR="00000000" w:rsidRDefault="00BA7877">
      <w:pPr>
        <w:pStyle w:val="ConsPlusTitle"/>
        <w:jc w:val="center"/>
      </w:pPr>
      <w:r>
        <w:t>УСЫНОВИТЬ (УДОЧЕРИТЬ) РЕБЕНКА, ПРИНЯТЬ ЕГО ПОД ОПЕКУ</w:t>
      </w:r>
    </w:p>
    <w:p w:rsidR="00000000" w:rsidRDefault="00BA7877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000000" w:rsidRDefault="00BA787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11.07.2020 N 1023,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20.06.2018 N 25-П)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787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7877">
      <w:pPr>
        <w:pStyle w:val="ConsPlusNormal"/>
        <w:ind w:firstLine="540"/>
        <w:jc w:val="both"/>
      </w:pPr>
    </w:p>
    <w:p w:rsidR="00000000" w:rsidRDefault="00BA7877">
      <w:pPr>
        <w:pStyle w:val="ConsPlusNormal"/>
        <w:ind w:firstLine="540"/>
        <w:jc w:val="both"/>
      </w:pPr>
      <w:r>
        <w:t>1. Туберкулез органов дыхания у лиц, относящихся к I и II группам диспансерного наблюдения.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>2. Инфекционные заболевания до прекращения диспансерного наблюдения в связи со стойкой ремиссией. Для лиц с ВИЧ-инфекцией - нахождение на диспансерном наблюдении у врача-инфекциониста менее одного года, определяемая вирусная нагрузка, уровень CD4+ лимфоцит</w:t>
      </w:r>
      <w:r>
        <w:t>ов менее 350 клеток/мл.</w:t>
      </w:r>
    </w:p>
    <w:p w:rsidR="00000000" w:rsidRDefault="00BA7877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11.07.2020 N 1023)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 xml:space="preserve">3. Злокачественные новообразования любой локализации III </w:t>
      </w:r>
      <w:r>
        <w:t>и IV стадий, а также злокачественные новообразования любой локализации I и II стадий до проведения радикального лечения.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>4. Психические расстройства и расстройства поведения до прекращения диспансерного наблюдения.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>5. Наркомания, токсикомания, алкоголизм.</w:t>
      </w:r>
    </w:p>
    <w:p w:rsidR="00000000" w:rsidRDefault="00BA7877">
      <w:pPr>
        <w:pStyle w:val="ConsPlusNormal"/>
        <w:spacing w:before="240"/>
        <w:ind w:firstLine="540"/>
        <w:jc w:val="both"/>
      </w:pPr>
      <w:r>
        <w:t>6. Заболевания и травмы, приведшие к инвалидности I группы.</w:t>
      </w:r>
    </w:p>
    <w:p w:rsidR="00000000" w:rsidRDefault="00BA7877">
      <w:pPr>
        <w:pStyle w:val="ConsPlusNormal"/>
        <w:ind w:firstLine="540"/>
        <w:jc w:val="both"/>
      </w:pPr>
    </w:p>
    <w:p w:rsidR="00000000" w:rsidRDefault="00BA7877">
      <w:pPr>
        <w:pStyle w:val="ConsPlusNormal"/>
        <w:ind w:firstLine="540"/>
        <w:jc w:val="both"/>
      </w:pPr>
    </w:p>
    <w:p w:rsidR="00BA7877" w:rsidRDefault="00BA78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7877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77" w:rsidRDefault="00BA7877">
      <w:pPr>
        <w:spacing w:after="0" w:line="240" w:lineRule="auto"/>
      </w:pPr>
      <w:r>
        <w:separator/>
      </w:r>
    </w:p>
  </w:endnote>
  <w:endnote w:type="continuationSeparator" w:id="0">
    <w:p w:rsidR="00BA7877" w:rsidRDefault="00BA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A78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787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787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787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172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720B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1720B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1720B"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A787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77" w:rsidRDefault="00BA7877">
      <w:pPr>
        <w:spacing w:after="0" w:line="240" w:lineRule="auto"/>
      </w:pPr>
      <w:r>
        <w:separator/>
      </w:r>
    </w:p>
  </w:footnote>
  <w:footnote w:type="continuationSeparator" w:id="0">
    <w:p w:rsidR="00BA7877" w:rsidRDefault="00BA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787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14.02.2013 N 117</w:t>
          </w:r>
          <w:r>
            <w:rPr>
              <w:rFonts w:ascii="Tahoma" w:hAnsi="Tahoma" w:cs="Tahoma"/>
              <w:sz w:val="16"/>
              <w:szCs w:val="16"/>
            </w:rPr>
            <w:br/>
            <w:t>(ред. от 11.07.2020)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заболеваний, при наличии...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787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13.09.2024</w:t>
          </w:r>
        </w:p>
      </w:tc>
    </w:tr>
  </w:tbl>
  <w:p w:rsidR="00000000" w:rsidRDefault="00BA787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787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0B"/>
    <w:rsid w:val="0001720B"/>
    <w:rsid w:val="00BA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://login.consultant.ru/link/?req=doc&amp;base=LAW&amp;n=10265&amp;date=13.09.20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login.consultant.ru/link/?req=doc&amp;base=LAW&amp;n=453483&amp;date=13.09.2024&amp;dst=141&amp;field=134" TargetMode="External"/><Relationship Id="rId17" Type="http://schemas.openxmlformats.org/officeDocument/2006/relationships/hyperlink" Target="http://login.consultant.ru/link/?req=doc&amp;base=LAW&amp;n=357979&amp;date=13.09.2024&amp;dst=100005&amp;field=1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ogin.consultant.ru/link/?req=doc&amp;base=LAW&amp;n=300623&amp;date=13.09.2024&amp;dst=100039&amp;field=13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ogin.consultant.ru/link/?req=doc&amp;base=LAW&amp;n=300623&amp;date=13.09.2024&amp;dst=100039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57979&amp;date=13.09.2024&amp;dst=100005&amp;field=134" TargetMode="External"/><Relationship Id="rId10" Type="http://schemas.openxmlformats.org/officeDocument/2006/relationships/hyperlink" Target="http://login.consultant.ru/link/?req=doc&amp;base=LAW&amp;n=357979&amp;date=13.09.2024&amp;dst=100005&amp;field=134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://login.consultant.ru/link/?req=doc&amp;base=LAW&amp;n=134954&amp;date=13.09.2024&amp;dst=10000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3455</Characters>
  <Application>Microsoft Office Word</Application>
  <DocSecurity>2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14.02.2013 N 117(ред. от 11.07.2020)"Об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vt:lpstr>
    </vt:vector>
  </TitlesOfParts>
  <Company>КонсультантПлюс Версия 4023.00.50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14.02.2013 N 117(ред. от 11.07.2020)"Об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dc:title>
  <dc:creator>Пользователь Windows</dc:creator>
  <cp:lastModifiedBy>Пользователь Windows</cp:lastModifiedBy>
  <cp:revision>2</cp:revision>
  <dcterms:created xsi:type="dcterms:W3CDTF">2024-09-13T02:10:00Z</dcterms:created>
  <dcterms:modified xsi:type="dcterms:W3CDTF">2024-09-13T02:10:00Z</dcterms:modified>
</cp:coreProperties>
</file>